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568"/>
      </w:tblGrid>
      <w:tr w:rsidR="004B393C" w:rsidTr="004B393C">
        <w:tc>
          <w:tcPr>
            <w:tcW w:w="1951" w:type="dxa"/>
            <w:vAlign w:val="center"/>
          </w:tcPr>
          <w:p w:rsidR="004B393C" w:rsidRDefault="004B393C" w:rsidP="00F84C78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Arial Narrow" w:eastAsia="絡遺羹" w:hAnsi="Arial Narrow" w:hint="eastAsia"/>
                <w:b/>
                <w:kern w:val="0"/>
                <w:sz w:val="32"/>
                <w:szCs w:val="32"/>
              </w:rPr>
              <w:t>Invited Talk</w:t>
            </w:r>
            <w:r w:rsidRPr="00364561">
              <w:rPr>
                <w:rFonts w:ascii="Arial Narrow" w:eastAsia="絡遺羹" w:hAnsi="Arial Narrow"/>
                <w:b/>
                <w:kern w:val="0"/>
                <w:sz w:val="32"/>
                <w:szCs w:val="32"/>
              </w:rPr>
              <w:t>:</w:t>
            </w:r>
          </w:p>
        </w:tc>
        <w:tc>
          <w:tcPr>
            <w:tcW w:w="7618" w:type="dxa"/>
            <w:vAlign w:val="center"/>
          </w:tcPr>
          <w:p w:rsidR="004B393C" w:rsidRDefault="00C10835" w:rsidP="004B393C">
            <w:pPr>
              <w:snapToGrid w:val="0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Arial Rounded MT Bold" w:eastAsia="標楷體" w:hAnsi="Arial Rounded MT Bold"/>
                <w:b/>
                <w:color w:val="0000FF"/>
                <w:sz w:val="32"/>
                <w:szCs w:val="28"/>
              </w:rPr>
              <w:t>TBF</w:t>
            </w:r>
          </w:p>
        </w:tc>
      </w:tr>
    </w:tbl>
    <w:p w:rsidR="00D45CFB" w:rsidRPr="00C13232" w:rsidRDefault="00D45CFB" w:rsidP="00F84C78">
      <w:pPr>
        <w:rPr>
          <w:rFonts w:ascii="Book Antiqua" w:hAnsi="Book Antiqua"/>
          <w:b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90"/>
        <w:gridCol w:w="5723"/>
      </w:tblGrid>
      <w:tr w:rsidR="006A6010" w:rsidTr="000A3BC5">
        <w:tc>
          <w:tcPr>
            <w:tcW w:w="3794" w:type="dxa"/>
          </w:tcPr>
          <w:p w:rsidR="00364561" w:rsidRPr="00364561" w:rsidRDefault="00C10835" w:rsidP="00364561">
            <w:pPr>
              <w:spacing w:line="360" w:lineRule="auto"/>
              <w:rPr>
                <w:rFonts w:ascii="Arial Narrow" w:hAnsi="Arial Narrow"/>
              </w:rPr>
            </w:pPr>
            <w:r w:rsidRPr="00C10835">
              <w:rPr>
                <w:rFonts w:ascii="Arial Narrow" w:hAnsi="Arial Narrow"/>
                <w:noProof/>
              </w:rPr>
              <w:drawing>
                <wp:inline distT="0" distB="0" distL="0" distR="0">
                  <wp:extent cx="2162175" cy="2181225"/>
                  <wp:effectExtent l="0" t="0" r="9525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6A6010" w:rsidRPr="00364561" w:rsidRDefault="00C10835" w:rsidP="005920CB">
            <w:pPr>
              <w:spacing w:line="276" w:lineRule="auto"/>
              <w:ind w:left="886" w:hangingChars="316" w:hanging="886"/>
              <w:jc w:val="both"/>
              <w:rPr>
                <w:rFonts w:ascii="Arial Narrow" w:hAnsi="Arial Narrow" w:cs="Arial"/>
                <w:i/>
                <w:color w:val="0000FF"/>
                <w:sz w:val="36"/>
                <w:szCs w:val="36"/>
              </w:rPr>
            </w:pPr>
            <w:proofErr w:type="spellStart"/>
            <w:r w:rsidRPr="00C10835">
              <w:rPr>
                <w:rFonts w:ascii="Book Antiqua" w:hAnsi="Book Antiqua"/>
                <w:b/>
                <w:bCs/>
                <w:sz w:val="28"/>
                <w:szCs w:val="28"/>
              </w:rPr>
              <w:t>Ryuhichiroh</w:t>
            </w:r>
            <w:proofErr w:type="spellEnd"/>
            <w:r w:rsidRPr="00C10835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 Hattori</w:t>
            </w:r>
          </w:p>
          <w:p w:rsidR="00C10835" w:rsidRPr="00C10835" w:rsidRDefault="00C10835" w:rsidP="00C10835">
            <w:pPr>
              <w:snapToGrid w:val="0"/>
              <w:spacing w:beforeLines="50" w:before="180"/>
              <w:rPr>
                <w:rFonts w:ascii="Book Antiqua" w:hAnsi="Book Antiqua" w:cs="Arial"/>
                <w:i/>
              </w:rPr>
            </w:pPr>
            <w:r w:rsidRPr="00C10835">
              <w:rPr>
                <w:rFonts w:ascii="Book Antiqua" w:hAnsi="Book Antiqua" w:cs="Arial"/>
                <w:i/>
              </w:rPr>
              <w:t xml:space="preserve">Associate Partner of IBM Global </w:t>
            </w:r>
            <w:proofErr w:type="spellStart"/>
            <w:r w:rsidRPr="00C10835">
              <w:rPr>
                <w:rFonts w:ascii="Book Antiqua" w:hAnsi="Book Antiqua" w:cs="Arial"/>
                <w:i/>
              </w:rPr>
              <w:t>CoC</w:t>
            </w:r>
            <w:proofErr w:type="spellEnd"/>
            <w:r w:rsidRPr="00C10835">
              <w:rPr>
                <w:rFonts w:ascii="Book Antiqua" w:hAnsi="Book Antiqua" w:cs="Arial"/>
                <w:i/>
              </w:rPr>
              <w:t>(Center of</w:t>
            </w:r>
          </w:p>
          <w:p w:rsidR="00755A75" w:rsidRPr="002D616C" w:rsidRDefault="00C10835" w:rsidP="00C10835">
            <w:pPr>
              <w:snapToGrid w:val="0"/>
              <w:spacing w:beforeLines="50" w:before="180"/>
              <w:rPr>
                <w:rFonts w:ascii="Book Antiqua" w:hAnsi="Book Antiqua" w:cs="Arial"/>
                <w:i/>
              </w:rPr>
            </w:pPr>
            <w:r w:rsidRPr="00C10835">
              <w:rPr>
                <w:rFonts w:ascii="Book Antiqua" w:hAnsi="Book Antiqua" w:cs="Arial"/>
                <w:i/>
              </w:rPr>
              <w:t>Competence) Electronic</w:t>
            </w:r>
          </w:p>
          <w:p w:rsidR="00482EF0" w:rsidRDefault="00482EF0" w:rsidP="00482EF0">
            <w:pPr>
              <w:snapToGrid w:val="0"/>
              <w:rPr>
                <w:rFonts w:ascii="Arial Narrow" w:hAnsi="Arial Narrow" w:cs="Arial"/>
                <w:color w:val="0000FF"/>
                <w:sz w:val="32"/>
                <w:szCs w:val="32"/>
              </w:rPr>
            </w:pPr>
          </w:p>
          <w:p w:rsidR="008F7444" w:rsidRPr="005920CB" w:rsidRDefault="008F7444" w:rsidP="005920CB">
            <w:pPr>
              <w:ind w:rightChars="-41" w:right="-98"/>
              <w:jc w:val="both"/>
              <w:rPr>
                <w:rFonts w:ascii="Arial Narrow" w:hAnsi="Arial Narrow" w:cs="Calibri"/>
                <w:color w:val="0000FF"/>
                <w:kern w:val="0"/>
              </w:rPr>
            </w:pPr>
          </w:p>
        </w:tc>
      </w:tr>
    </w:tbl>
    <w:p w:rsidR="005920CB" w:rsidRDefault="005920CB" w:rsidP="00482EF0">
      <w:pPr>
        <w:spacing w:beforeLines="50" w:before="180"/>
        <w:rPr>
          <w:rFonts w:ascii="Arial" w:eastAsia="絡遺羹" w:hAnsi="Arial" w:cs="Arial"/>
          <w:b/>
          <w:bCs/>
          <w:kern w:val="0"/>
        </w:rPr>
      </w:pPr>
      <w:r w:rsidRPr="00DE7EFB">
        <w:rPr>
          <w:rFonts w:ascii="Arial" w:eastAsia="絡遺羹" w:hAnsi="Arial" w:cs="Arial" w:hint="eastAsia"/>
          <w:b/>
          <w:bCs/>
          <w:kern w:val="0"/>
        </w:rPr>
        <w:t>About the Speaker</w:t>
      </w:r>
    </w:p>
    <w:p w:rsidR="005C412F" w:rsidRPr="005C412F" w:rsidRDefault="005C412F" w:rsidP="005C412F">
      <w:pPr>
        <w:autoSpaceDE w:val="0"/>
        <w:autoSpaceDN w:val="0"/>
        <w:adjustRightInd w:val="0"/>
        <w:rPr>
          <w:rFonts w:ascii="Calibri" w:hAnsi="Calibri" w:cs="Calibri"/>
          <w:color w:val="0066FF"/>
          <w:kern w:val="0"/>
        </w:rPr>
      </w:pPr>
      <w:r w:rsidRPr="005C412F">
        <w:rPr>
          <w:rFonts w:ascii="Calibri" w:hAnsi="Calibri" w:cs="Calibri"/>
          <w:color w:val="0066FF"/>
          <w:kern w:val="0"/>
        </w:rPr>
        <w:t>Mr. Hattori is a global SME leading Cognitive Manufacturing solution asset &amp; business</w:t>
      </w:r>
    </w:p>
    <w:p w:rsidR="005C412F" w:rsidRPr="005C412F" w:rsidRDefault="005C412F" w:rsidP="005C412F">
      <w:pPr>
        <w:autoSpaceDE w:val="0"/>
        <w:autoSpaceDN w:val="0"/>
        <w:adjustRightInd w:val="0"/>
        <w:rPr>
          <w:rFonts w:ascii="Calibri" w:hAnsi="Calibri" w:cs="Calibri"/>
          <w:color w:val="0066FF"/>
          <w:kern w:val="0"/>
        </w:rPr>
      </w:pPr>
      <w:proofErr w:type="gramStart"/>
      <w:r w:rsidRPr="005C412F">
        <w:rPr>
          <w:rFonts w:ascii="Calibri" w:hAnsi="Calibri" w:cs="Calibri"/>
          <w:color w:val="0066FF"/>
          <w:kern w:val="0"/>
        </w:rPr>
        <w:t>development</w:t>
      </w:r>
      <w:proofErr w:type="gramEnd"/>
      <w:r w:rsidRPr="005C412F">
        <w:rPr>
          <w:rFonts w:ascii="Calibri" w:hAnsi="Calibri" w:cs="Calibri"/>
          <w:color w:val="0066FF"/>
          <w:kern w:val="0"/>
        </w:rPr>
        <w:t xml:space="preserve"> worldwide and also leading semiconductor industry segment as Industry SME.</w:t>
      </w:r>
    </w:p>
    <w:p w:rsidR="005C412F" w:rsidRPr="005C412F" w:rsidRDefault="005C412F" w:rsidP="005C412F">
      <w:pPr>
        <w:ind w:rightChars="-41" w:right="-98"/>
        <w:jc w:val="both"/>
        <w:rPr>
          <w:rFonts w:ascii="Calibri" w:hAnsi="Calibri" w:cs="Calibri"/>
          <w:color w:val="0066FF"/>
          <w:kern w:val="0"/>
        </w:rPr>
      </w:pPr>
      <w:r w:rsidRPr="005C412F">
        <w:rPr>
          <w:rFonts w:ascii="Calibri" w:hAnsi="Calibri" w:cs="Calibri"/>
          <w:color w:val="0066FF"/>
          <w:kern w:val="0"/>
        </w:rPr>
        <w:t xml:space="preserve">He has 32years experience in IBM and he is the </w:t>
      </w:r>
      <w:proofErr w:type="spellStart"/>
      <w:r w:rsidRPr="005C412F">
        <w:rPr>
          <w:rFonts w:ascii="Calibri" w:hAnsi="Calibri" w:cs="Calibri"/>
          <w:color w:val="0066FF"/>
          <w:kern w:val="0"/>
        </w:rPr>
        <w:t>SiView</w:t>
      </w:r>
      <w:proofErr w:type="spellEnd"/>
      <w:r w:rsidRPr="005C412F">
        <w:rPr>
          <w:rFonts w:ascii="Calibri" w:hAnsi="Calibri" w:cs="Calibri"/>
          <w:color w:val="0066FF"/>
          <w:kern w:val="0"/>
        </w:rPr>
        <w:t xml:space="preserve"> asset owner.</w:t>
      </w:r>
    </w:p>
    <w:p w:rsidR="005C412F" w:rsidRPr="005C412F" w:rsidRDefault="005C412F" w:rsidP="005C412F">
      <w:pPr>
        <w:ind w:rightChars="-41" w:right="-98"/>
        <w:jc w:val="both"/>
        <w:rPr>
          <w:rFonts w:ascii="Calibri" w:hAnsi="Calibri" w:cs="Calibri"/>
          <w:b/>
          <w:color w:val="0066FF"/>
          <w:kern w:val="0"/>
        </w:rPr>
      </w:pPr>
      <w:r w:rsidRPr="005C412F">
        <w:rPr>
          <w:rFonts w:ascii="Calibri" w:hAnsi="Calibri" w:cs="Calibri"/>
          <w:b/>
          <w:color w:val="0066FF"/>
          <w:kern w:val="0"/>
        </w:rPr>
        <w:t>Education</w:t>
      </w:r>
    </w:p>
    <w:p w:rsidR="005C412F" w:rsidRPr="005C412F" w:rsidRDefault="005C412F" w:rsidP="005C412F">
      <w:pPr>
        <w:pStyle w:val="a8"/>
        <w:numPr>
          <w:ilvl w:val="0"/>
          <w:numId w:val="6"/>
        </w:numPr>
        <w:ind w:leftChars="0" w:rightChars="-41" w:right="-98"/>
        <w:jc w:val="both"/>
        <w:rPr>
          <w:rFonts w:ascii="Calibri" w:hAnsi="Calibri" w:cs="Calibri"/>
          <w:color w:val="0066FF"/>
          <w:kern w:val="0"/>
        </w:rPr>
      </w:pPr>
      <w:r w:rsidRPr="005C412F">
        <w:rPr>
          <w:rFonts w:ascii="Calibri" w:hAnsi="Calibri" w:cs="Calibri"/>
          <w:color w:val="0066FF"/>
          <w:kern w:val="0"/>
        </w:rPr>
        <w:t>Bachelor of Mathematics at Osaka University</w:t>
      </w:r>
      <w:bookmarkStart w:id="0" w:name="_GoBack"/>
      <w:bookmarkEnd w:id="0"/>
    </w:p>
    <w:p w:rsidR="005C412F" w:rsidRPr="005C412F" w:rsidRDefault="005C412F" w:rsidP="005C412F">
      <w:pPr>
        <w:ind w:rightChars="-41" w:right="-98"/>
        <w:jc w:val="both"/>
        <w:rPr>
          <w:rFonts w:ascii="Calibri" w:hAnsi="Calibri" w:cs="Calibri"/>
          <w:b/>
          <w:color w:val="0066FF"/>
          <w:kern w:val="0"/>
        </w:rPr>
      </w:pPr>
      <w:r w:rsidRPr="005C412F">
        <w:rPr>
          <w:rFonts w:ascii="Calibri" w:hAnsi="Calibri" w:cs="Calibri"/>
          <w:b/>
          <w:color w:val="0066FF"/>
          <w:kern w:val="0"/>
        </w:rPr>
        <w:t>Work experience</w:t>
      </w:r>
    </w:p>
    <w:p w:rsidR="005C412F" w:rsidRPr="005C412F" w:rsidRDefault="005C412F" w:rsidP="005C412F">
      <w:pPr>
        <w:pStyle w:val="a8"/>
        <w:numPr>
          <w:ilvl w:val="0"/>
          <w:numId w:val="6"/>
        </w:numPr>
        <w:ind w:leftChars="0" w:rightChars="-41" w:right="-98"/>
        <w:jc w:val="both"/>
        <w:rPr>
          <w:rFonts w:ascii="Calibri" w:hAnsi="Calibri" w:cs="Calibri"/>
          <w:color w:val="0066FF"/>
          <w:kern w:val="0"/>
        </w:rPr>
      </w:pPr>
      <w:r w:rsidRPr="005C412F">
        <w:rPr>
          <w:rFonts w:ascii="Calibri" w:hAnsi="Calibri" w:cs="Calibri"/>
          <w:color w:val="0066FF"/>
          <w:kern w:val="0"/>
        </w:rPr>
        <w:t>Senior consultant of Global Electronics Industry team</w:t>
      </w:r>
    </w:p>
    <w:p w:rsidR="005920CB" w:rsidRPr="005C412F" w:rsidRDefault="005C412F" w:rsidP="005C412F">
      <w:pPr>
        <w:pStyle w:val="a8"/>
        <w:numPr>
          <w:ilvl w:val="0"/>
          <w:numId w:val="6"/>
        </w:numPr>
        <w:ind w:leftChars="0" w:rightChars="-41" w:right="-98"/>
        <w:jc w:val="both"/>
        <w:rPr>
          <w:rFonts w:ascii="Calibri" w:hAnsi="Calibri" w:cs="Calibri"/>
          <w:color w:val="0066FF"/>
          <w:kern w:val="0"/>
        </w:rPr>
      </w:pPr>
      <w:r w:rsidRPr="005C412F">
        <w:rPr>
          <w:rFonts w:ascii="Calibri" w:hAnsi="Calibri" w:cs="Calibri"/>
          <w:color w:val="0066FF"/>
          <w:kern w:val="0"/>
        </w:rPr>
        <w:t>Associate Partner of IBM Global Co</w:t>
      </w:r>
      <w:r w:rsidR="005920CB" w:rsidRPr="005C412F">
        <w:rPr>
          <w:rFonts w:ascii="Calibri" w:hAnsi="Calibri" w:cs="Calibri"/>
          <w:color w:val="0066FF"/>
          <w:kern w:val="0"/>
        </w:rPr>
        <w:t>.</w:t>
      </w:r>
    </w:p>
    <w:p w:rsidR="007E1C39" w:rsidRPr="00CF0310" w:rsidRDefault="007E1C39" w:rsidP="00364561">
      <w:pPr>
        <w:ind w:rightChars="-41" w:right="-98"/>
        <w:jc w:val="both"/>
        <w:rPr>
          <w:rFonts w:ascii="Arial Narrow" w:hAnsi="Arial Narrow" w:cs="Calibri"/>
          <w:color w:val="0000FF"/>
          <w:kern w:val="0"/>
        </w:rPr>
      </w:pPr>
    </w:p>
    <w:p w:rsidR="00482EF0" w:rsidRPr="00364561" w:rsidRDefault="00482EF0" w:rsidP="00364561">
      <w:pPr>
        <w:ind w:rightChars="-41" w:right="-98"/>
        <w:jc w:val="both"/>
        <w:rPr>
          <w:rFonts w:ascii="Arial Narrow" w:hAnsi="Arial Narrow" w:cs="Calibri"/>
          <w:color w:val="0000FF"/>
          <w:kern w:val="0"/>
        </w:rPr>
      </w:pPr>
    </w:p>
    <w:p w:rsidR="007763B1" w:rsidRPr="00364561" w:rsidRDefault="007763B1" w:rsidP="006B456B">
      <w:pPr>
        <w:tabs>
          <w:tab w:val="left" w:pos="497"/>
        </w:tabs>
        <w:snapToGrid w:val="0"/>
        <w:ind w:rightChars="-41" w:right="-98"/>
        <w:rPr>
          <w:rFonts w:ascii="Arial Narrow" w:eastAsia="絡遺羹" w:hAnsi="Arial Narrow" w:cs="Arial"/>
          <w:b/>
          <w:bCs/>
          <w:kern w:val="0"/>
        </w:rPr>
      </w:pPr>
      <w:r w:rsidRPr="00364561">
        <w:rPr>
          <w:rFonts w:ascii="Arial Narrow" w:eastAsia="絡遺羹" w:hAnsi="Arial Narrow" w:cs="Arial"/>
          <w:b/>
          <w:bCs/>
          <w:kern w:val="0"/>
        </w:rPr>
        <w:t>Abstract</w:t>
      </w:r>
    </w:p>
    <w:p w:rsidR="00364561" w:rsidRPr="00364561" w:rsidRDefault="00482EF0" w:rsidP="00364561">
      <w:pPr>
        <w:ind w:rightChars="-41" w:right="-98"/>
        <w:jc w:val="both"/>
        <w:rPr>
          <w:rFonts w:ascii="Arial Narrow" w:hAnsi="Arial Narrow" w:cs="Calibri"/>
          <w:color w:val="0000FF"/>
          <w:kern w:val="0"/>
        </w:rPr>
      </w:pPr>
      <w:r>
        <w:rPr>
          <w:rFonts w:ascii="Arial Narrow" w:hAnsi="Arial Narrow" w:cs="Calibri" w:hint="eastAsia"/>
          <w:color w:val="0000FF"/>
          <w:kern w:val="0"/>
        </w:rPr>
        <w:t>(</w:t>
      </w:r>
      <w:proofErr w:type="spellStart"/>
      <w:proofErr w:type="gramStart"/>
      <w:r>
        <w:rPr>
          <w:rFonts w:ascii="Arial Narrow" w:hAnsi="Arial Narrow" w:cs="Calibri" w:hint="eastAsia"/>
          <w:color w:val="0000FF"/>
          <w:kern w:val="0"/>
        </w:rPr>
        <w:t>tba</w:t>
      </w:r>
      <w:proofErr w:type="spellEnd"/>
      <w:proofErr w:type="gramEnd"/>
      <w:r>
        <w:rPr>
          <w:rFonts w:ascii="Arial Narrow" w:hAnsi="Arial Narrow" w:cs="Calibri" w:hint="eastAsia"/>
          <w:color w:val="0000FF"/>
          <w:kern w:val="0"/>
        </w:rPr>
        <w:t>)</w:t>
      </w:r>
    </w:p>
    <w:p w:rsidR="00A0689D" w:rsidRPr="00364561" w:rsidRDefault="00A0689D" w:rsidP="00364561">
      <w:pPr>
        <w:ind w:rightChars="-41" w:right="-98"/>
        <w:jc w:val="both"/>
        <w:rPr>
          <w:rFonts w:ascii="Arial Narrow" w:hAnsi="Arial Narrow" w:cs="Calibri"/>
          <w:color w:val="0000FF"/>
          <w:kern w:val="0"/>
        </w:rPr>
      </w:pPr>
    </w:p>
    <w:sectPr w:rsidR="00A0689D" w:rsidRPr="00364561" w:rsidSect="00856943">
      <w:headerReference w:type="default" r:id="rId8"/>
      <w:pgSz w:w="11906" w:h="16838"/>
      <w:pgMar w:top="1560" w:right="1133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1DA" w:rsidRDefault="006851DA">
      <w:r>
        <w:separator/>
      </w:r>
    </w:p>
  </w:endnote>
  <w:endnote w:type="continuationSeparator" w:id="0">
    <w:p w:rsidR="006851DA" w:rsidRDefault="0068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MapleP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絡遺羹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Lucida Sans Typewriter">
    <w:altName w:val="Courant"/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1DA" w:rsidRDefault="006851DA">
      <w:r>
        <w:separator/>
      </w:r>
    </w:p>
  </w:footnote>
  <w:footnote w:type="continuationSeparator" w:id="0">
    <w:p w:rsidR="006851DA" w:rsidRDefault="00685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561" w:rsidRPr="00364561" w:rsidRDefault="00364561" w:rsidP="00364561">
    <w:pPr>
      <w:pStyle w:val="a3"/>
      <w:jc w:val="center"/>
      <w:rPr>
        <w:rFonts w:ascii="Lucida Sans Typewriter" w:hAnsi="Lucida Sans Typewriter"/>
        <w:b/>
        <w:color w:val="FF0000"/>
        <w:sz w:val="36"/>
        <w:szCs w:val="36"/>
      </w:rPr>
    </w:pPr>
    <w:r w:rsidRPr="00364561">
      <w:rPr>
        <w:rFonts w:ascii="Arial Narrow" w:hAnsi="Arial Narrow" w:hint="eastAsia"/>
        <w:color w:val="FF0000"/>
        <w:sz w:val="36"/>
        <w:szCs w:val="36"/>
      </w:rPr>
      <w:t>Joint Symposium of eMDC-201</w:t>
    </w:r>
    <w:r w:rsidR="00A0689D">
      <w:rPr>
        <w:rFonts w:ascii="Arial Narrow" w:hAnsi="Arial Narrow" w:hint="eastAsia"/>
        <w:color w:val="FF0000"/>
        <w:sz w:val="36"/>
        <w:szCs w:val="36"/>
      </w:rPr>
      <w:t>9</w:t>
    </w:r>
    <w:r w:rsidRPr="00364561">
      <w:rPr>
        <w:rFonts w:ascii="Arial Narrow" w:hAnsi="Arial Narrow" w:hint="eastAsia"/>
        <w:color w:val="FF0000"/>
        <w:sz w:val="36"/>
        <w:szCs w:val="36"/>
      </w:rPr>
      <w:t xml:space="preserve"> &amp; ISSM-201</w:t>
    </w:r>
    <w:r w:rsidR="00A0689D">
      <w:rPr>
        <w:rFonts w:ascii="Arial Narrow" w:hAnsi="Arial Narrow" w:hint="eastAsia"/>
        <w:color w:val="FF0000"/>
        <w:sz w:val="36"/>
        <w:szCs w:val="36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5020"/>
    <w:multiLevelType w:val="hybridMultilevel"/>
    <w:tmpl w:val="78B42EA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255E74"/>
    <w:multiLevelType w:val="hybridMultilevel"/>
    <w:tmpl w:val="4740E652"/>
    <w:lvl w:ilvl="0" w:tplc="481A8276">
      <w:numFmt w:val="bullet"/>
      <w:lvlText w:val="-"/>
      <w:lvlJc w:val="left"/>
      <w:pPr>
        <w:ind w:left="1335" w:hanging="360"/>
      </w:pPr>
      <w:rPr>
        <w:rFonts w:ascii="Arial Rounded MT Bold" w:eastAsia="標楷體" w:hAnsi="Arial Rounded MT Bol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2" w15:restartNumberingAfterBreak="0">
    <w:nsid w:val="36922F62"/>
    <w:multiLevelType w:val="hybridMultilevel"/>
    <w:tmpl w:val="1D48CD04"/>
    <w:lvl w:ilvl="0" w:tplc="0374DC6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FC57CCE"/>
    <w:multiLevelType w:val="hybridMultilevel"/>
    <w:tmpl w:val="90020BD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3A57292"/>
    <w:multiLevelType w:val="hybridMultilevel"/>
    <w:tmpl w:val="4A7E5C10"/>
    <w:lvl w:ilvl="0" w:tplc="2A70693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8105FAD"/>
    <w:multiLevelType w:val="multilevel"/>
    <w:tmpl w:val="90020BDE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10"/>
    <w:rsid w:val="00063A57"/>
    <w:rsid w:val="00064406"/>
    <w:rsid w:val="000A3BC5"/>
    <w:rsid w:val="00156A38"/>
    <w:rsid w:val="001B3C6C"/>
    <w:rsid w:val="001C67D0"/>
    <w:rsid w:val="00230C61"/>
    <w:rsid w:val="002467B7"/>
    <w:rsid w:val="00255A72"/>
    <w:rsid w:val="002B0C5E"/>
    <w:rsid w:val="002D616C"/>
    <w:rsid w:val="00364561"/>
    <w:rsid w:val="003F608A"/>
    <w:rsid w:val="00430574"/>
    <w:rsid w:val="00440964"/>
    <w:rsid w:val="004677D0"/>
    <w:rsid w:val="0047500A"/>
    <w:rsid w:val="00482EF0"/>
    <w:rsid w:val="004B393C"/>
    <w:rsid w:val="004C1A83"/>
    <w:rsid w:val="00511EEE"/>
    <w:rsid w:val="0055336C"/>
    <w:rsid w:val="005756D7"/>
    <w:rsid w:val="005920CB"/>
    <w:rsid w:val="005C006B"/>
    <w:rsid w:val="005C412F"/>
    <w:rsid w:val="006427CA"/>
    <w:rsid w:val="006851DA"/>
    <w:rsid w:val="006A6010"/>
    <w:rsid w:val="006B456B"/>
    <w:rsid w:val="00736429"/>
    <w:rsid w:val="00755A75"/>
    <w:rsid w:val="00764DBF"/>
    <w:rsid w:val="007658C9"/>
    <w:rsid w:val="007763B1"/>
    <w:rsid w:val="00787748"/>
    <w:rsid w:val="007A5D7B"/>
    <w:rsid w:val="007A77C8"/>
    <w:rsid w:val="007D06AA"/>
    <w:rsid w:val="007E1C39"/>
    <w:rsid w:val="00854139"/>
    <w:rsid w:val="00856943"/>
    <w:rsid w:val="008C7649"/>
    <w:rsid w:val="008F7444"/>
    <w:rsid w:val="00915F03"/>
    <w:rsid w:val="00927D0D"/>
    <w:rsid w:val="00952949"/>
    <w:rsid w:val="00962142"/>
    <w:rsid w:val="00973361"/>
    <w:rsid w:val="009A486E"/>
    <w:rsid w:val="009C3DE6"/>
    <w:rsid w:val="00A0689D"/>
    <w:rsid w:val="00AF3CED"/>
    <w:rsid w:val="00AF6724"/>
    <w:rsid w:val="00BD2108"/>
    <w:rsid w:val="00BF0AF3"/>
    <w:rsid w:val="00BF16EB"/>
    <w:rsid w:val="00C10835"/>
    <w:rsid w:val="00C13232"/>
    <w:rsid w:val="00C32692"/>
    <w:rsid w:val="00C82BA7"/>
    <w:rsid w:val="00C873AC"/>
    <w:rsid w:val="00CF0310"/>
    <w:rsid w:val="00D45CFB"/>
    <w:rsid w:val="00DE0BBF"/>
    <w:rsid w:val="00E01760"/>
    <w:rsid w:val="00E53344"/>
    <w:rsid w:val="00E5350D"/>
    <w:rsid w:val="00EA6713"/>
    <w:rsid w:val="00F1308C"/>
    <w:rsid w:val="00F84C78"/>
    <w:rsid w:val="00FD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AEA3E67-661D-48D8-BBFB-F0CEAE78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0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A6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7D06AA"/>
    <w:rPr>
      <w:rFonts w:ascii="Arial" w:hAnsi="Arial"/>
      <w:sz w:val="18"/>
      <w:szCs w:val="18"/>
    </w:rPr>
  </w:style>
  <w:style w:type="paragraph" w:customStyle="1" w:styleId="1">
    <w:name w:val="清單段落1"/>
    <w:basedOn w:val="a"/>
    <w:rsid w:val="00915F03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val="en-GB" w:eastAsia="en-US"/>
    </w:rPr>
  </w:style>
  <w:style w:type="character" w:styleId="a6">
    <w:name w:val="Hyperlink"/>
    <w:rsid w:val="000A3BC5"/>
    <w:rPr>
      <w:color w:val="0563C1"/>
      <w:u w:val="single"/>
    </w:rPr>
  </w:style>
  <w:style w:type="table" w:styleId="a7">
    <w:name w:val="Table Grid"/>
    <w:basedOn w:val="a1"/>
    <w:rsid w:val="004B3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C412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469</Characters>
  <Application>Microsoft Office Word</Application>
  <DocSecurity>0</DocSecurity>
  <Lines>3</Lines>
  <Paragraphs>1</Paragraphs>
  <ScaleCrop>false</ScaleCrop>
  <Company>itri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Keynote Speech: Next Step for Taiwan Memory Industry</dc:title>
  <dc:creator>523018</dc:creator>
  <cp:lastModifiedBy>User</cp:lastModifiedBy>
  <cp:revision>3</cp:revision>
  <cp:lastPrinted>2016-08-30T06:03:00Z</cp:lastPrinted>
  <dcterms:created xsi:type="dcterms:W3CDTF">2019-07-10T03:08:00Z</dcterms:created>
  <dcterms:modified xsi:type="dcterms:W3CDTF">2019-07-10T03:11:00Z</dcterms:modified>
</cp:coreProperties>
</file>